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937"/>
        <w:gridCol w:w="4930"/>
      </w:tblGrid>
      <w:tr>
        <w:trPr>
          <w:trHeight w:val="113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418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199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212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РУССКОМУ ЯЗЫКУ в 8 классе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учителя русского языка и литературы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Силантьевой Анастасии Вячеславовны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«Многопрофильная школа № 181»</w:t>
      </w:r>
    </w:p>
    <w:p>
      <w:pPr>
        <w:spacing w:line="240" w:lineRule="auto"/>
        <w:ind w:firstLine="709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учебный год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lastRenderedPageBreak/>
        <w:t>ПОЯСНИТЕЛЬНАЯ ЗАПИСКА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основного общего образования, утвержденного приказом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России от 17 декабря 2010 г. № 1897 (в редакции приказа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России от 29.12.2014 № 1644), примерной основной образовательной программы основного общего образования (одобрена решением федерального учебно- методического объединения по общему образованию, протокол от 18.04.2015 № 1/15) и учебным планом МБОУ «Многопрофильная школа №181» на 2018-2019 учебный год.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Основные цели и задачи изучения русского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</w:rPr>
        <w:t>(родного) языка в основной школе</w:t>
      </w:r>
    </w:p>
    <w:p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Воспитание духовно-богатой, нравственно ори</w:t>
      </w:r>
      <w:r>
        <w:rPr>
          <w:rFonts w:ascii="Times New Roman" w:hAnsi="Times New Roman"/>
          <w:kern w:val="28"/>
          <w:sz w:val="24"/>
          <w:szCs w:val="24"/>
        </w:rPr>
        <w:softHyphen/>
        <w:t>ентированной личности с развитым чувством са</w:t>
      </w:r>
      <w:r>
        <w:rPr>
          <w:rFonts w:ascii="Times New Roman" w:hAnsi="Times New Roman"/>
          <w:kern w:val="28"/>
          <w:sz w:val="24"/>
          <w:szCs w:val="24"/>
        </w:rPr>
        <w:softHyphen/>
        <w:t>мосознания и общероссийского гражданского сознания, человека, л</w:t>
      </w:r>
      <w:bookmarkStart w:id="0" w:name="_GoBack"/>
      <w:bookmarkEnd w:id="0"/>
      <w:r>
        <w:rPr>
          <w:rFonts w:ascii="Times New Roman" w:hAnsi="Times New Roman"/>
          <w:kern w:val="28"/>
          <w:sz w:val="24"/>
          <w:szCs w:val="24"/>
        </w:rPr>
        <w:t>юбящего свою Родину, знающего и уважающего родной язык, созна</w:t>
      </w:r>
      <w:r>
        <w:rPr>
          <w:rFonts w:ascii="Times New Roman" w:hAnsi="Times New Roman"/>
          <w:kern w:val="28"/>
          <w:sz w:val="24"/>
          <w:szCs w:val="24"/>
        </w:rPr>
        <w:softHyphen/>
        <w:t>тельно относящегося к нему как явлению куль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овладение системой знаний, языковыми и рече</w:t>
      </w:r>
      <w:r>
        <w:rPr>
          <w:rFonts w:ascii="Times New Roman" w:hAnsi="Times New Roman"/>
          <w:kern w:val="28"/>
          <w:sz w:val="24"/>
          <w:szCs w:val="24"/>
        </w:rPr>
        <w:softHyphen/>
        <w:t>выми умениями и навыками, развитие готовности и способности к речевому взаимодействию и взаи</w:t>
      </w:r>
      <w:r>
        <w:rPr>
          <w:rFonts w:ascii="Times New Roman" w:hAnsi="Times New Roman"/>
          <w:kern w:val="28"/>
          <w:sz w:val="24"/>
          <w:szCs w:val="24"/>
        </w:rPr>
        <w:softHyphen/>
        <w:t>мопониманию, потребности в речевом самосовер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шенствовании, а также важнейшими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общеучеб</w:t>
      </w:r>
      <w:r>
        <w:rPr>
          <w:rFonts w:ascii="Times New Roman" w:hAnsi="Times New Roman"/>
          <w:kern w:val="28"/>
          <w:sz w:val="24"/>
          <w:szCs w:val="24"/>
        </w:rPr>
        <w:softHyphen/>
        <w:t>ными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умениями и универсальными учебными действиями; формирование навыков самостоя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тельной учебной деятельности, самообразования; </w:t>
      </w:r>
    </w:p>
    <w:p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приобретение знаний об устройстве языковой системы и закономерностях ее функционирова</w:t>
      </w:r>
      <w:r>
        <w:rPr>
          <w:rFonts w:ascii="Times New Roman" w:hAnsi="Times New Roman"/>
          <w:kern w:val="28"/>
          <w:sz w:val="24"/>
          <w:szCs w:val="24"/>
        </w:rPr>
        <w:softHyphen/>
        <w:t>ния, развитие способности опознавать, анализи</w:t>
      </w:r>
      <w:r>
        <w:rPr>
          <w:rFonts w:ascii="Times New Roman" w:hAnsi="Times New Roman"/>
          <w:kern w:val="28"/>
          <w:sz w:val="24"/>
          <w:szCs w:val="24"/>
        </w:rPr>
        <w:softHyphen/>
        <w:t>ровать, сопоставлять, классифицировать и оце</w:t>
      </w:r>
      <w:r>
        <w:rPr>
          <w:rFonts w:ascii="Times New Roman" w:hAnsi="Times New Roman"/>
          <w:kern w:val="28"/>
          <w:sz w:val="24"/>
          <w:szCs w:val="24"/>
        </w:rPr>
        <w:softHyphen/>
        <w:t>нивать языковые факты, обогащение активного и потенциального словарного запаса, расшире</w:t>
      </w:r>
      <w:r>
        <w:rPr>
          <w:rFonts w:ascii="Times New Roman" w:hAnsi="Times New Roman"/>
          <w:kern w:val="28"/>
          <w:sz w:val="24"/>
          <w:szCs w:val="24"/>
        </w:rPr>
        <w:softHyphen/>
        <w:t>ние объема используемых в речи грамматических средств, совершенствование орфографической и пунктуационной грамотности, развитие уме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ний стилистически корректного использования лексики и фразеологии русского языка; </w:t>
      </w:r>
    </w:p>
    <w:p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развитие интеллектуальных и творческих спо</w:t>
      </w:r>
      <w:r>
        <w:rPr>
          <w:rFonts w:ascii="Times New Roman" w:hAnsi="Times New Roman"/>
          <w:kern w:val="28"/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мосовершенствованию, осознание эстетической ценности родного языка; </w:t>
      </w:r>
    </w:p>
    <w:p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совершенствование коммуникативных способ</w:t>
      </w:r>
      <w:r>
        <w:rPr>
          <w:rFonts w:ascii="Times New Roman" w:hAnsi="Times New Roman"/>
          <w:kern w:val="28"/>
          <w:sz w:val="24"/>
          <w:szCs w:val="24"/>
        </w:rPr>
        <w:softHyphen/>
        <w:t>ностей, формирование готовности к сотрудниче</w:t>
      </w:r>
      <w:r>
        <w:rPr>
          <w:rFonts w:ascii="Times New Roman" w:hAnsi="Times New Roman"/>
          <w:kern w:val="28"/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промиссы. </w:t>
      </w:r>
    </w:p>
    <w:p>
      <w:pPr>
        <w:pStyle w:val="a3"/>
        <w:spacing w:line="276" w:lineRule="auto"/>
        <w:ind w:left="927" w:firstLine="709"/>
        <w:jc w:val="both"/>
        <w:rPr>
          <w:rFonts w:ascii="Times New Roman" w:hAnsi="Times New Roman"/>
          <w:kern w:val="28"/>
          <w:sz w:val="24"/>
          <w:szCs w:val="24"/>
        </w:rPr>
      </w:pPr>
    </w:p>
    <w:p>
      <w:pPr>
        <w:pStyle w:val="a3"/>
        <w:spacing w:line="276" w:lineRule="auto"/>
        <w:ind w:firstLine="709"/>
        <w:jc w:val="center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kern w:val="28"/>
          <w:sz w:val="24"/>
          <w:szCs w:val="24"/>
        </w:rPr>
        <w:t>программы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Программа построена с учетом принципов си</w:t>
      </w:r>
      <w:r>
        <w:rPr>
          <w:rFonts w:ascii="Times New Roman" w:hAnsi="Times New Roman"/>
          <w:kern w:val="28"/>
          <w:sz w:val="24"/>
          <w:szCs w:val="24"/>
        </w:rPr>
        <w:softHyphen/>
        <w:t>стемности, научности и доступности, а также преем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ственности и перспективности между разделами курса.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Уроки спланированы с учетом знаний, умений и навы</w:t>
      </w:r>
      <w:r>
        <w:rPr>
          <w:rFonts w:ascii="Times New Roman" w:hAnsi="Times New Roman"/>
          <w:kern w:val="28"/>
          <w:sz w:val="24"/>
          <w:szCs w:val="24"/>
        </w:rPr>
        <w:softHyphen/>
        <w:t>ков по предмету, которые сформированы у школьни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ков в процессе реализации принципов развивающего обучения. Соблюдая преемственность с начальной школой, авторы выстраивают обучение русскому языку в 8 классе на высоком, но доступном уровне трудности, изучение материала быстрым темпом, выделяющем ведущую роль теоретических знаний. </w:t>
      </w:r>
      <w:r>
        <w:rPr>
          <w:rFonts w:ascii="Times New Roman" w:hAnsi="Times New Roman"/>
          <w:kern w:val="28"/>
          <w:sz w:val="24"/>
          <w:szCs w:val="24"/>
        </w:rPr>
        <w:lastRenderedPageBreak/>
        <w:t>На первый план выдвигается раскрытие и использование познаватель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ных </w:t>
      </w:r>
      <w:proofErr w:type="gramStart"/>
      <w:r>
        <w:rPr>
          <w:rFonts w:ascii="Times New Roman" w:hAnsi="Times New Roman"/>
          <w:kern w:val="28"/>
          <w:sz w:val="24"/>
          <w:szCs w:val="24"/>
        </w:rPr>
        <w:t>возможностей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учащихся как средства их развития и как основы для овладения учебным материалом. По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высить интенсивность и плотность процесса обучения позволяет использование различных форм работы: письменной и устной, под руководством учителя и </w:t>
      </w:r>
      <w:proofErr w:type="gramStart"/>
      <w:r>
        <w:rPr>
          <w:rFonts w:ascii="Times New Roman" w:hAnsi="Times New Roman"/>
          <w:kern w:val="28"/>
          <w:sz w:val="24"/>
          <w:szCs w:val="24"/>
        </w:rPr>
        <w:t>са</w:t>
      </w:r>
      <w:r>
        <w:rPr>
          <w:rFonts w:ascii="Times New Roman" w:hAnsi="Times New Roman"/>
          <w:kern w:val="28"/>
          <w:sz w:val="24"/>
          <w:szCs w:val="24"/>
        </w:rPr>
        <w:softHyphen/>
        <w:t>мостоятельной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>
        <w:rPr>
          <w:rFonts w:ascii="Times New Roman" w:hAnsi="Times New Roman"/>
          <w:kern w:val="28"/>
          <w:sz w:val="24"/>
          <w:szCs w:val="24"/>
        </w:rPr>
        <w:softHyphen/>
        <w:t>вия для контроля и анализа отчетов, качества выпол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ненных заданий.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Для пробуждения познавательной активности и со</w:t>
      </w:r>
      <w:r>
        <w:rPr>
          <w:rFonts w:ascii="Times New Roman" w:hAnsi="Times New Roman"/>
          <w:kern w:val="28"/>
          <w:sz w:val="24"/>
          <w:szCs w:val="24"/>
        </w:rPr>
        <w:softHyphen/>
        <w:t>знательности учащихся в уроки включены сведения из истории русского языка, прослеживаются процес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сы формирования языковых явлений, их взаимосвязь.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Материал в программе подается с учетом возраст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ных возможностей учащихся.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В программе предусмотрены вводные уроки о рус</w:t>
      </w:r>
      <w:r>
        <w:rPr>
          <w:rFonts w:ascii="Times New Roman" w:hAnsi="Times New Roman"/>
          <w:kern w:val="28"/>
          <w:sz w:val="24"/>
          <w:szCs w:val="24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ные часы. В </w:t>
      </w:r>
      <w:r>
        <w:rPr>
          <w:rFonts w:ascii="Times New Roman" w:hAnsi="Times New Roman"/>
          <w:kern w:val="28"/>
          <w:sz w:val="24"/>
          <w:szCs w:val="24"/>
          <w:lang w:val="en-US"/>
        </w:rPr>
        <w:t>VIII</w:t>
      </w:r>
      <w:r>
        <w:rPr>
          <w:rFonts w:ascii="Times New Roman" w:hAnsi="Times New Roman"/>
          <w:kern w:val="28"/>
          <w:sz w:val="24"/>
          <w:szCs w:val="24"/>
        </w:rPr>
        <w:t xml:space="preserve"> классе в разделе «Повторение изученного в 5 – 7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го повторения, проведения различных видов разбора подобраны примеры из художественной литературы.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Разделы учебника «Русский язык. 8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умений (слушать, выде</w:t>
      </w:r>
      <w:r>
        <w:rPr>
          <w:rFonts w:ascii="Times New Roman" w:hAnsi="Times New Roman"/>
          <w:kern w:val="28"/>
          <w:sz w:val="24"/>
          <w:szCs w:val="24"/>
        </w:rPr>
        <w:softHyphen/>
        <w:t>лять главное, работать с книгой, планировать последо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вательность действий, контролировать и др.).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речеведческие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понятия и виды работы над текстом – пропорционально распределяются между граммати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ческим материалом. Это обеспечивает равномерность обучения речи, условия для его организации.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В системе школьного образования учебный пред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мет «Русский язык» занимает особое место: является не только объектом изучения, но и средством обучения.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>
        <w:rPr>
          <w:rFonts w:ascii="Times New Roman" w:hAnsi="Times New Roman"/>
          <w:kern w:val="28"/>
          <w:sz w:val="24"/>
          <w:szCs w:val="24"/>
        </w:rPr>
        <w:softHyphen/>
        <w:t>ление, память и воображение, формирует навыки само</w:t>
      </w:r>
      <w:r>
        <w:rPr>
          <w:rFonts w:ascii="Times New Roman" w:hAnsi="Times New Roman"/>
          <w:kern w:val="28"/>
          <w:sz w:val="24"/>
          <w:szCs w:val="24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>
        <w:rPr>
          <w:rFonts w:ascii="Times New Roman" w:hAnsi="Times New Roman"/>
          <w:kern w:val="28"/>
          <w:sz w:val="24"/>
          <w:szCs w:val="24"/>
        </w:rPr>
        <w:softHyphen/>
        <w:t>но связан со всеми школьными предметами и влияет на качество усвоения всех других школьных предме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тов, а в перспективе способствует овладению будущей профессией. </w:t>
      </w: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28"/>
          <w:sz w:val="24"/>
          <w:szCs w:val="24"/>
        </w:rPr>
        <w:t>Форма организации образовательного процесса: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классно-урочная система.</w:t>
      </w: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Технологии, используемые в обучении: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развитие критического мышления через чтение и письмо (РКМЧП),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метода, метод проектов, игровые, развивающего обучения, обучения в сотрудничестве (групповые технологии), проблемного об</w:t>
      </w:r>
      <w:r>
        <w:rPr>
          <w:rFonts w:ascii="Times New Roman" w:hAnsi="Times New Roman" w:cs="Times New Roman"/>
          <w:kern w:val="28"/>
          <w:sz w:val="24"/>
          <w:szCs w:val="24"/>
        </w:rPr>
        <w:softHyphen/>
        <w:t>учения, развития исследовательских навыков, информа</w:t>
      </w:r>
      <w:r>
        <w:rPr>
          <w:rFonts w:ascii="Times New Roman" w:hAnsi="Times New Roman" w:cs="Times New Roman"/>
          <w:kern w:val="28"/>
          <w:sz w:val="24"/>
          <w:szCs w:val="24"/>
        </w:rPr>
        <w:softHyphen/>
        <w:t xml:space="preserve">ционно-коммуникационные,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, технология уровневой дифференциации, технология мастерских на уроках русского языка и 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литературы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 xml:space="preserve"> и другие.</w:t>
      </w: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28"/>
          <w:sz w:val="24"/>
          <w:szCs w:val="24"/>
        </w:rPr>
        <w:t>Основными формами и видами контроля знаний, умений и навыков являются: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входной контроль в на</w:t>
      </w:r>
      <w:r>
        <w:rPr>
          <w:rFonts w:ascii="Times New Roman" w:hAnsi="Times New Roman" w:cs="Times New Roman"/>
          <w:kern w:val="28"/>
          <w:sz w:val="24"/>
          <w:szCs w:val="24"/>
        </w:rPr>
        <w:softHyphen/>
        <w:t>чале и в конце четверти; текущий – в форме устного, фронтального опроса, контрольных, словарных дик</w:t>
      </w:r>
      <w:r>
        <w:rPr>
          <w:rFonts w:ascii="Times New Roman" w:hAnsi="Times New Roman" w:cs="Times New Roman"/>
          <w:kern w:val="28"/>
          <w:sz w:val="24"/>
          <w:szCs w:val="24"/>
        </w:rPr>
        <w:softHyphen/>
        <w:t xml:space="preserve">тантов, предупредительных, объяснительных, </w:t>
      </w: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комментированных, выбо</w:t>
      </w:r>
      <w:r>
        <w:rPr>
          <w:rFonts w:ascii="Times New Roman" w:hAnsi="Times New Roman" w:cs="Times New Roman"/>
          <w:kern w:val="28"/>
          <w:sz w:val="24"/>
          <w:szCs w:val="24"/>
        </w:rPr>
        <w:softHyphen/>
        <w:t>рочных, графических, творческих, свободных, восстановленных диктантов, диктанта «Про</w:t>
      </w:r>
      <w:r>
        <w:rPr>
          <w:rFonts w:ascii="Times New Roman" w:hAnsi="Times New Roman" w:cs="Times New Roman"/>
          <w:kern w:val="28"/>
          <w:sz w:val="24"/>
          <w:szCs w:val="24"/>
        </w:rPr>
        <w:softHyphen/>
        <w:t>веряю себя», диктантов с грамматическими заданиями, тестов, проверочных работ, комплексного анализа текстов, диагностических работ, лабораторных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лингвистический, 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                                                                                                                    итоговый – итоговый контрольный диктант, словарный диктант, комплексный анализ текста.</w:t>
      </w: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>
      <w:pPr>
        <w:pStyle w:val="a3"/>
        <w:spacing w:line="276" w:lineRule="auto"/>
        <w:ind w:firstLine="709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Содержание программы тем учебного курса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Повторение изученного в 5–7 классах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н </w:t>
      </w:r>
      <w:r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i/>
          <w:iCs/>
          <w:kern w:val="28"/>
          <w:sz w:val="24"/>
          <w:szCs w:val="24"/>
        </w:rPr>
        <w:t>нн</w:t>
      </w:r>
      <w:proofErr w:type="spellEnd"/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>в суф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не </w:t>
      </w:r>
      <w:r>
        <w:rPr>
          <w:rFonts w:ascii="Times New Roman" w:hAnsi="Times New Roman"/>
          <w:kern w:val="28"/>
          <w:sz w:val="24"/>
          <w:szCs w:val="24"/>
        </w:rPr>
        <w:t xml:space="preserve">с различными частями речи.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Развитие речи (далее 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Р.Р.). </w:t>
      </w:r>
      <w:r>
        <w:rPr>
          <w:rFonts w:ascii="Times New Roman" w:hAnsi="Times New Roman"/>
          <w:kern w:val="28"/>
          <w:sz w:val="24"/>
          <w:szCs w:val="24"/>
        </w:rPr>
        <w:t>Выразительное чтение стихотворного текста. Устный рассказ на граммати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Контрольная работа (далее 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К.Р.). </w:t>
      </w:r>
      <w:r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изученного в 5 – 7 классах».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Синтаксис. Пунктуация. Культура речи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Основные единицы синтаксиса. Текст как едини</w:t>
      </w:r>
      <w:r>
        <w:rPr>
          <w:rFonts w:ascii="Times New Roman" w:hAnsi="Times New Roman"/>
          <w:kern w:val="28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>
        <w:rPr>
          <w:rFonts w:ascii="Times New Roman" w:hAnsi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нение-миниатюра.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Простое предложение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Грамматическая (предикативная) основа пред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>
        <w:rPr>
          <w:rFonts w:ascii="Times New Roman" w:hAnsi="Times New Roman"/>
          <w:kern w:val="28"/>
          <w:sz w:val="24"/>
          <w:szCs w:val="24"/>
        </w:rPr>
        <w:t>Мини-изложение. Сопоставление публици</w:t>
      </w:r>
      <w:r>
        <w:rPr>
          <w:rFonts w:ascii="Times New Roman" w:hAnsi="Times New Roman"/>
          <w:kern w:val="28"/>
          <w:sz w:val="24"/>
          <w:szCs w:val="24"/>
        </w:rPr>
        <w:softHyphen/>
        <w:t>стического описания двух картин с изображением па</w:t>
      </w:r>
      <w:r>
        <w:rPr>
          <w:rFonts w:ascii="Times New Roman" w:hAnsi="Times New Roman"/>
          <w:kern w:val="28"/>
          <w:sz w:val="24"/>
          <w:szCs w:val="24"/>
        </w:rPr>
        <w:softHyphen/>
        <w:t>мятника. Сочинение-описание двух картин с изобра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>Контрольное изложение №1.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Двусоставные предложения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Подлежащее. Сказуемое. Простое глагольное ска</w:t>
      </w:r>
      <w:r>
        <w:rPr>
          <w:rFonts w:ascii="Times New Roman" w:hAnsi="Times New Roman"/>
          <w:kern w:val="28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зуемым.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>
        <w:rPr>
          <w:rFonts w:ascii="Times New Roman" w:hAnsi="Times New Roman"/>
          <w:kern w:val="28"/>
          <w:sz w:val="24"/>
          <w:szCs w:val="24"/>
        </w:rPr>
        <w:t>Сочинение по картине. Сочинение-миниатю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ра на заданную тему.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lastRenderedPageBreak/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 xml:space="preserve">Контрольный диктант № 3 с грамматическим заданием по теме «Двусоставное предложение. Главные члены предложения».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Роль второстепенных членов предложения. Допол</w:t>
      </w:r>
      <w:r>
        <w:rPr>
          <w:rFonts w:ascii="Times New Roman" w:hAnsi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вому портрету.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 xml:space="preserve">Контрольная работа (в тестовой форме) №3 по теме «Двусоставное предложение. Главные члены предложения. Второстепенные члены предложения».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Односоставные предложения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Главный член односоставного предложения. На</w:t>
      </w:r>
      <w:r>
        <w:rPr>
          <w:rFonts w:ascii="Times New Roman" w:hAnsi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>
        <w:rPr>
          <w:rFonts w:ascii="Times New Roman" w:hAnsi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>
        <w:rPr>
          <w:rFonts w:ascii="Times New Roman" w:hAnsi="Times New Roman"/>
          <w:kern w:val="28"/>
          <w:sz w:val="24"/>
          <w:szCs w:val="24"/>
        </w:rPr>
        <w:t>Сочинение на лингвистическую тему. Аргу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>Контрольное сочинение №1.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Простое осложненное предложение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Понятие об однородных членах. Однородные чле</w:t>
      </w:r>
      <w:r>
        <w:rPr>
          <w:rFonts w:ascii="Times New Roman" w:hAnsi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>
        <w:rPr>
          <w:rFonts w:ascii="Times New Roman" w:hAnsi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>
        <w:rPr>
          <w:rFonts w:ascii="Times New Roman" w:hAnsi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>
        <w:rPr>
          <w:rFonts w:ascii="Times New Roman" w:hAnsi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>
        <w:rPr>
          <w:rFonts w:ascii="Times New Roman" w:hAnsi="Times New Roman"/>
          <w:kern w:val="28"/>
          <w:sz w:val="24"/>
          <w:szCs w:val="24"/>
        </w:rPr>
        <w:t>Сравнение черновой и окончательной редак</w:t>
      </w:r>
      <w:r>
        <w:rPr>
          <w:rFonts w:ascii="Times New Roman" w:hAnsi="Times New Roman"/>
          <w:kern w:val="28"/>
          <w:sz w:val="24"/>
          <w:szCs w:val="24"/>
        </w:rPr>
        <w:softHyphen/>
        <w:t>ций поэмы А.С. Пушкина «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Цыганы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>». Составление тек</w:t>
      </w:r>
      <w:r>
        <w:rPr>
          <w:rFonts w:ascii="Times New Roman" w:hAnsi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стике. Сочинение по картине.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№4 по теме «Простое осложнённое предложение. Однородные члены предложения».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Сжатое изложение.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Обособленные члены предложения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Понятие об обособленности. Обособленные опре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>
        <w:rPr>
          <w:rFonts w:ascii="Times New Roman" w:hAnsi="Times New Roman"/>
          <w:kern w:val="28"/>
          <w:sz w:val="24"/>
          <w:szCs w:val="24"/>
        </w:rPr>
        <w:t>Рассуждение на дискуссионную тему. Рассужде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ние, повествование, описание на лингвистическую тему.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Слова, грамматически не связанные с членами пред</w:t>
      </w:r>
      <w:r>
        <w:rPr>
          <w:rFonts w:ascii="Times New Roman" w:hAnsi="Times New Roman"/>
          <w:b/>
          <w:kern w:val="28"/>
          <w:sz w:val="24"/>
          <w:szCs w:val="24"/>
        </w:rPr>
        <w:softHyphen/>
        <w:t xml:space="preserve">ложения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i/>
          <w:iCs/>
          <w:kern w:val="28"/>
          <w:sz w:val="24"/>
          <w:szCs w:val="24"/>
        </w:rPr>
        <w:lastRenderedPageBreak/>
        <w:t xml:space="preserve">Обращение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Назначение обращения. Распространенные обра</w:t>
      </w:r>
      <w:r>
        <w:rPr>
          <w:rFonts w:ascii="Times New Roman" w:hAnsi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>Контрольное тестирование № 2 с граммати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Вводные и вставные конструкции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№6 по теме «Слова, грамматически не связанные с членами предложениями».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Чужая речь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>
        <w:rPr>
          <w:rFonts w:ascii="Times New Roman" w:hAnsi="Times New Roman"/>
          <w:kern w:val="28"/>
          <w:sz w:val="24"/>
          <w:szCs w:val="24"/>
        </w:rPr>
        <w:t>Анализ смысловых параметров Комментирую</w:t>
      </w:r>
      <w:r>
        <w:rPr>
          <w:rFonts w:ascii="Times New Roman" w:hAnsi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ление.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>Контрольная работа (диктант) №7 по теме «Чу</w:t>
      </w:r>
      <w:r>
        <w:rPr>
          <w:rFonts w:ascii="Times New Roman" w:hAnsi="Times New Roman"/>
          <w:kern w:val="28"/>
          <w:sz w:val="24"/>
          <w:szCs w:val="24"/>
        </w:rPr>
        <w:softHyphen/>
        <w:t>жая речь». Контрольное сочинение №2.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Повторение и систематизация изученного в 8 классе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Синтаксис и морфология. Синтаксис и пунктуа</w:t>
      </w:r>
      <w:r>
        <w:rPr>
          <w:rFonts w:ascii="Times New Roman" w:hAnsi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графия.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>
        <w:rPr>
          <w:rFonts w:ascii="Times New Roman" w:hAnsi="Times New Roman"/>
          <w:kern w:val="28"/>
          <w:sz w:val="24"/>
          <w:szCs w:val="24"/>
        </w:rPr>
        <w:t xml:space="preserve">Путевой очерк. Редактирование текста.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>
        <w:rPr>
          <w:rFonts w:ascii="Times New Roman" w:hAnsi="Times New Roman"/>
          <w:kern w:val="28"/>
          <w:sz w:val="24"/>
          <w:szCs w:val="24"/>
        </w:rPr>
        <w:t xml:space="preserve">Итоговое тестирование. </w:t>
      </w:r>
    </w:p>
    <w:p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>
      <w:pPr>
        <w:pStyle w:val="a3"/>
        <w:spacing w:line="276" w:lineRule="auto"/>
        <w:ind w:firstLine="709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Место предмета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На изучение предмета отводится 3 часа в неделю, итого 105 часов за учебный год.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</w:p>
    <w:p>
      <w:pPr>
        <w:pStyle w:val="a3"/>
        <w:spacing w:line="276" w:lineRule="auto"/>
        <w:ind w:firstLine="709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Требования к результатам освоения выпускниками основной школы программы по русскому языку</w:t>
      </w:r>
    </w:p>
    <w:p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1) понимание русского языка как одной из основ</w:t>
      </w:r>
      <w:r>
        <w:rPr>
          <w:rFonts w:ascii="Times New Roman" w:hAnsi="Times New Roman"/>
          <w:kern w:val="28"/>
          <w:sz w:val="24"/>
          <w:szCs w:val="24"/>
        </w:rPr>
        <w:softHyphen/>
        <w:t>ных национально-культурных ценностей русского на</w:t>
      </w:r>
      <w:r>
        <w:rPr>
          <w:rFonts w:ascii="Times New Roman" w:hAnsi="Times New Roman"/>
          <w:kern w:val="28"/>
          <w:sz w:val="24"/>
          <w:szCs w:val="24"/>
        </w:rPr>
        <w:softHyphen/>
        <w:t>рода; определяющей роли родного языка в развитии интеллектуальных. творческих способностей и мораль</w:t>
      </w:r>
      <w:r>
        <w:rPr>
          <w:rFonts w:ascii="Times New Roman" w:hAnsi="Times New Roman"/>
          <w:kern w:val="28"/>
          <w:sz w:val="24"/>
          <w:szCs w:val="24"/>
        </w:rPr>
        <w:softHyphen/>
        <w:t>ных качеств личности; его значения в процессе полу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чения школьного Образования;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lastRenderedPageBreak/>
        <w:t>2) осознание эстетической ценности русского язы</w:t>
      </w:r>
      <w:r>
        <w:rPr>
          <w:rFonts w:ascii="Times New Roman" w:hAnsi="Times New Roman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чевому самосовершенствованию;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3) достаточный объем словарного запаса и усво</w:t>
      </w:r>
      <w:r>
        <w:rPr>
          <w:rFonts w:ascii="Times New Roman" w:hAnsi="Times New Roman"/>
          <w:kern w:val="28"/>
          <w:sz w:val="24"/>
          <w:szCs w:val="24"/>
        </w:rPr>
        <w:softHyphen/>
        <w:t>енных грамматических средств для свободного выра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kern w:val="28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результаты: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1) владение всеми видами речевой деятельности: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владение разными видами чтения;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>
        <w:rPr>
          <w:rFonts w:ascii="Times New Roman" w:hAnsi="Times New Roman"/>
          <w:kern w:val="28"/>
          <w:sz w:val="24"/>
          <w:szCs w:val="24"/>
        </w:rPr>
        <w:softHyphen/>
        <w:t>мации, компакт-диски учебного назначения, ре</w:t>
      </w:r>
      <w:r>
        <w:rPr>
          <w:rFonts w:ascii="Times New Roman" w:hAnsi="Times New Roman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ратурой;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умение сопоставлять и сравнивать речевые вы</w:t>
      </w:r>
      <w:r>
        <w:rPr>
          <w:rFonts w:ascii="Times New Roman" w:hAnsi="Times New Roman"/>
          <w:kern w:val="28"/>
          <w:sz w:val="24"/>
          <w:szCs w:val="24"/>
        </w:rPr>
        <w:softHyphen/>
        <w:t>сказывания с точки зрения их содержания, сти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способность определять цели предстоящей учеб</w:t>
      </w:r>
      <w:r>
        <w:rPr>
          <w:rFonts w:ascii="Times New Roman" w:hAnsi="Times New Roman"/>
          <w:kern w:val="28"/>
          <w:sz w:val="24"/>
          <w:szCs w:val="24"/>
        </w:rPr>
        <w:softHyphen/>
        <w:t>ной деятельности (индивидуальной и коллек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умение воспроизводить прослушанный или про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>
        <w:rPr>
          <w:rFonts w:ascii="Times New Roman" w:hAnsi="Times New Roman"/>
          <w:kern w:val="28"/>
          <w:sz w:val="24"/>
          <w:szCs w:val="24"/>
        </w:rPr>
        <w:softHyphen/>
        <w:t>новных орфоэпических, лексических, грамма</w:t>
      </w:r>
      <w:r>
        <w:rPr>
          <w:rFonts w:ascii="Times New Roman" w:hAnsi="Times New Roman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>
        <w:rPr>
          <w:rFonts w:ascii="Times New Roman" w:hAnsi="Times New Roman"/>
          <w:kern w:val="28"/>
          <w:sz w:val="24"/>
          <w:szCs w:val="24"/>
        </w:rPr>
        <w:softHyphen/>
        <w:t>новных правил орфографии и пунктуации в про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цессе письменного общения;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>
        <w:rPr>
          <w:rFonts w:ascii="Times New Roman" w:hAnsi="Times New Roman"/>
          <w:kern w:val="28"/>
          <w:sz w:val="24"/>
          <w:szCs w:val="24"/>
        </w:rPr>
        <w:softHyphen/>
        <w:t>дочеты, исправлять их; умение совершенство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межпредметном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уровне (на уроках иностранного языка, литературы и др.);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lastRenderedPageBreak/>
        <w:t>3) коммуникативно-целесообразное взаимодейст</w:t>
      </w:r>
      <w:r>
        <w:rPr>
          <w:rFonts w:ascii="Times New Roman" w:hAnsi="Times New Roman"/>
          <w:kern w:val="28"/>
          <w:sz w:val="24"/>
          <w:szCs w:val="24"/>
        </w:rPr>
        <w:softHyphen/>
        <w:t>вие с окружающими людьми в процессе речевого об</w:t>
      </w:r>
      <w:r>
        <w:rPr>
          <w:rFonts w:ascii="Times New Roman" w:hAnsi="Times New Roman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>
        <w:rPr>
          <w:rFonts w:ascii="Times New Roman" w:hAnsi="Times New Roman"/>
          <w:kern w:val="28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>
        <w:rPr>
          <w:rFonts w:ascii="Times New Roman" w:hAnsi="Times New Roman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2) понимание места родного языка в системе гума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4) освоение базовых понятий лингвистики: линг</w:t>
      </w:r>
      <w:r>
        <w:rPr>
          <w:rFonts w:ascii="Times New Roman" w:hAnsi="Times New Roman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>
        <w:rPr>
          <w:rFonts w:ascii="Times New Roman" w:hAnsi="Times New Roman"/>
          <w:kern w:val="28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>
        <w:rPr>
          <w:rFonts w:ascii="Times New Roman" w:hAnsi="Times New Roman"/>
          <w:kern w:val="28"/>
          <w:sz w:val="24"/>
          <w:szCs w:val="24"/>
        </w:rPr>
        <w:softHyphen/>
        <w:t>вые типы речи (повествование, описание, рассужде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ние); текст, типы текста; основные единицы языка, их признаки и особенности употребления в речи;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5) овладение основными стилистическими ресурса</w:t>
      </w:r>
      <w:r>
        <w:rPr>
          <w:rFonts w:ascii="Times New Roman" w:hAnsi="Times New Roman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>
        <w:rPr>
          <w:rFonts w:ascii="Times New Roman" w:hAnsi="Times New Roman"/>
          <w:kern w:val="28"/>
          <w:sz w:val="24"/>
          <w:szCs w:val="24"/>
        </w:rPr>
        <w:softHyphen/>
        <w:t>скими, лексическими, грамматическими, орфографи</w:t>
      </w:r>
      <w:r>
        <w:rPr>
          <w:rFonts w:ascii="Times New Roman" w:hAnsi="Times New Roman"/>
          <w:kern w:val="28"/>
          <w:sz w:val="24"/>
          <w:szCs w:val="24"/>
        </w:rPr>
        <w:softHyphen/>
        <w:t>ческими, пунктуационными), нормами речевого эти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7) проведение различных видов анализа слова (фо</w:t>
      </w:r>
      <w:r>
        <w:rPr>
          <w:rFonts w:ascii="Times New Roman" w:hAnsi="Times New Roman"/>
          <w:kern w:val="28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>
        <w:rPr>
          <w:rFonts w:ascii="Times New Roman" w:hAnsi="Times New Roman"/>
          <w:kern w:val="28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8) понимание коммуникативно-эстетических воз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keepNext/>
        <w:autoSpaceDE w:val="0"/>
        <w:spacing w:after="0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тематическое планирование по русскому языку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8 класс</w:t>
      </w:r>
    </w:p>
    <w:p>
      <w:pPr>
        <w:keepNext/>
        <w:autoSpaceDE w:val="0"/>
        <w:spacing w:after="0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(3 часа в неделю – 105 часов)</w:t>
      </w:r>
    </w:p>
    <w:tbl>
      <w:tblPr>
        <w:tblW w:w="1601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2616"/>
        <w:gridCol w:w="142"/>
        <w:gridCol w:w="1276"/>
        <w:gridCol w:w="1276"/>
      </w:tblGrid>
      <w:t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 т</w:t>
            </w:r>
          </w:p>
        </w:tc>
      </w:tr>
      <w:tr>
        <w:trPr>
          <w:trHeight w:val="225"/>
        </w:trPr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67"/>
        </w:trPr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ИЗУЧЕННОГО В 5-7 КЛАССАХ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 часов)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Н-НН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суффиксах прилагательных, причастий и наречий.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 грамматическим заданием.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«Повторение изученного в 5-7 классах»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контрольной работы. Повторение.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Синтаксис. пунктуация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Культура речи 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(7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)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как единица синтаксиса.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словосочетаний.</w:t>
            </w:r>
          </w:p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Синтаксические связи слов в словосочетаниях.</w:t>
            </w:r>
          </w:p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простое Предложение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 часа)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памятника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1601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ДВУСОСТАВНЫЕ ПРЕДЛОЖЕНИЯ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(17 часов)</w:t>
            </w:r>
          </w:p>
        </w:tc>
      </w:tr>
      <w:tr>
        <w:trPr>
          <w:trHeight w:val="915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Главные члены предложения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(7 часов)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Подлежащее.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(21 час)</w:t>
            </w: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«Главные члены предложения»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30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Второстепенные члены предложения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 часов)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второстепенных членов предложения. </w:t>
            </w:r>
          </w:p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Определение.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Приложение. Знаки препинания при нем.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«Двусоставные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с грамматическим заданием по теме «Двусоставные предложения».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60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ОДНОСОСТАВНЫЕ ПРЕДЛОЖЕНИЯ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 часов)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диктантов. Работа над ошибками. Главный член односоставного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Назывные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Неопределенно-личные предложения. Обобщённо-личные предложения</w:t>
            </w:r>
          </w:p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Безличные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Рассуждение.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Неполные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60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ЧЕТВЕРТЬ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(33 часа)</w:t>
            </w:r>
          </w:p>
        </w:tc>
      </w:tr>
      <w:tr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односоставного предложения. Повторение и обобщение по теме «Односоставные и неполные предложения»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«Односоставные и неполные предложения»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ПРОСТОЕ ОСЛОЖНЕННОЕ ПРЕДЛОЖЕНИЕ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(28 часов)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диктанта.  Понятие об осложненном предложении.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Однородные члены предложения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 часов)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однородных членах.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члены, связанные только перечисленной интонацией, и пунктуация при них.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и пунктуационный разбор предложения с однородными членами.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 «Однородные члены предложения».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615"/>
        </w:trPr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Обособленные члены предложения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(16 часов)</w:t>
            </w:r>
          </w:p>
        </w:tc>
      </w:tr>
      <w:tr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диктанта. Понятие об обособлении.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определения. Выделительные знаки препинания при них.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Рассуждения на дискуссионную тему.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64, 65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приложения. Выделительные знаки препинания при них.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 по теме «Обособленные определения и приложения»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67, 68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теста. </w:t>
            </w:r>
          </w:p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обстоятельства. Выделительные знаки препинания при них.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 «Обособленные обстоятельства».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70, 71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3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 «Обособленные уточняющие члены предложения».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3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 «Обособленные члены предложения»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«Обособленные члены предложения»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70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СЛОВА, ГРАММАТИЧЕСКИ НЕ СВЯЗАННЫЕ С ЧЛЕНАМИ ПРЕДЛОЖЕНИЯ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(19 часов)</w:t>
            </w:r>
          </w:p>
        </w:tc>
      </w:tr>
      <w:tr>
        <w:trPr>
          <w:trHeight w:val="210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 часа)</w:t>
            </w:r>
          </w:p>
        </w:tc>
      </w:tr>
      <w:tr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диктанта. Назначение обращения. Распространенные обращения. Выделительные знаки препинания при обращении.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обращений.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делового письма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38"/>
        </w:trPr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ЧЕТВЕРТЬ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(24 часа)</w:t>
            </w:r>
          </w:p>
        </w:tc>
      </w:tr>
      <w:tr>
        <w:trPr>
          <w:trHeight w:val="375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Вводные и вставные конструкции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часов)</w:t>
            </w:r>
          </w:p>
        </w:tc>
      </w:tr>
      <w:tr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Вводные конструкции. Группы вводных слов и вводных сочетаний слов по назначению.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80, 81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и пунктуационный разбор предложений со словами, словосочетаниями, предложениями, грамматически не связанными с членами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 «Слова, грамматически не связанные с членами предложения»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 по теме «Слова, грамматически не связанные с членами предложения».</w:t>
            </w:r>
          </w:p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Чужая речь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часов)</w:t>
            </w:r>
          </w:p>
        </w:tc>
      </w:tr>
      <w:tr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теста. Понятие о чужой речи. Комментирующая часть. Прямая и косвенная речь.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Косвенная речь. Прямая речь.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Цитата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Синтаксический и пунктуационный разбор предложения с чужой речью. Повторение и обобщение по теме «Чужая речь»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 по теме «Чужая речь»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Повтроение и систематизация изученного в 8 классе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часов)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Итоговая контрольная работа по программе 8 класса.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Синтаксис. Повторение.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морфология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культура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орфография.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102 - 105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урок. Повторение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kern w:val="28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sectPr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111-3A21-427F-BF98-9E70F977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315</cp:lastModifiedBy>
  <cp:revision>4</cp:revision>
  <cp:lastPrinted>2018-09-07T10:48:00Z</cp:lastPrinted>
  <dcterms:created xsi:type="dcterms:W3CDTF">2018-09-07T10:18:00Z</dcterms:created>
  <dcterms:modified xsi:type="dcterms:W3CDTF">2018-11-16T12:30:00Z</dcterms:modified>
</cp:coreProperties>
</file>